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154B2144">
            <wp:extent cx="5719950" cy="2545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B31D89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About the Award</w:t>
      </w:r>
    </w:p>
    <w:p w14:paraId="60B67D53" w14:textId="5A8B1D7D" w:rsidR="0064671F" w:rsidRDefault="00BA7C4A" w:rsidP="0064671F">
      <w:pPr>
        <w:shd w:val="clear" w:color="auto" w:fill="FFFFFF"/>
        <w:spacing w:after="375" w:line="240" w:lineRule="auto"/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 xml:space="preserve">Open to any new ingredient </w:t>
      </w:r>
      <w:r w:rsidR="005C08EC">
        <w:rPr>
          <w:rFonts w:cs="Helvetica"/>
          <w:color w:val="333333"/>
          <w:shd w:val="clear" w:color="auto" w:fill="FFFFFF"/>
        </w:rPr>
        <w:t xml:space="preserve">(excluding pizza and pasta products) </w:t>
      </w:r>
      <w:r>
        <w:rPr>
          <w:rFonts w:cs="Helvetica"/>
          <w:color w:val="333333"/>
          <w:shd w:val="clear" w:color="auto" w:fill="FFFFFF"/>
        </w:rPr>
        <w:t>this award aims to give recognition to those products which are the most innovative and of the most value to the industry.</w:t>
      </w:r>
    </w:p>
    <w:p w14:paraId="53F2D3E2" w14:textId="77777777" w:rsidR="0064671F" w:rsidRPr="0064671F" w:rsidRDefault="0064671F" w:rsidP="0064671F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 w:rsidRPr="0064671F"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Entry Requirements</w:t>
      </w:r>
    </w:p>
    <w:p w14:paraId="584E2BC2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Entries should be for single products not ranges.</w:t>
      </w:r>
    </w:p>
    <w:p w14:paraId="49F198A7" w14:textId="37DD85DD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Maximum three product entrie</w:t>
      </w:r>
      <w:r w:rsidR="005C08EC">
        <w:rPr>
          <w:rFonts w:eastAsia="Times New Roman" w:cs="Helvetica"/>
          <w:color w:val="333333"/>
          <w:szCs w:val="24"/>
          <w:lang w:eastAsia="en-GB"/>
        </w:rPr>
        <w:t>s</w:t>
      </w:r>
    </w:p>
    <w:p w14:paraId="547A1D14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Products should have been launched within the 12-month award period.</w:t>
      </w:r>
    </w:p>
    <w:p w14:paraId="6BBA5D02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Entrants should state why products deserve to win and highlight any innovative features.</w:t>
      </w:r>
    </w:p>
    <w:p w14:paraId="678F0046" w14:textId="77777777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Products should continue to be on sale at the time of the awards.</w:t>
      </w:r>
    </w:p>
    <w:p w14:paraId="740A62A8" w14:textId="1EDC3EAE" w:rsidR="00066AEF" w:rsidRP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Entrants</w:t>
      </w:r>
      <w:r w:rsidR="00677BF0">
        <w:rPr>
          <w:rFonts w:eastAsia="Times New Roman" w:cs="Helvetica"/>
          <w:color w:val="333333"/>
          <w:szCs w:val="24"/>
          <w:lang w:eastAsia="en-GB"/>
        </w:rPr>
        <w:t xml:space="preserve"> initially shortlisted</w:t>
      </w:r>
      <w:r w:rsidRPr="00066AEF">
        <w:rPr>
          <w:rFonts w:eastAsia="Times New Roman" w:cs="Helvetica"/>
          <w:color w:val="333333"/>
          <w:szCs w:val="24"/>
          <w:lang w:eastAsia="en-GB"/>
        </w:rPr>
        <w:t xml:space="preserve"> will be asked to deliver sample products for judging.</w:t>
      </w:r>
    </w:p>
    <w:p w14:paraId="4D77B015" w14:textId="6789E119" w:rsidR="00066AEF" w:rsidRDefault="00066AEF" w:rsidP="00066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066AEF">
        <w:rPr>
          <w:rFonts w:eastAsia="Times New Roman" w:cs="Helvetica"/>
          <w:color w:val="333333"/>
          <w:szCs w:val="24"/>
          <w:lang w:eastAsia="en-GB"/>
        </w:rPr>
        <w:t>Judging will take account of innovation as well as taste and presentation.</w:t>
      </w:r>
    </w:p>
    <w:p w14:paraId="2F8D6030" w14:textId="553B9AED" w:rsidR="00921D79" w:rsidRPr="00066AEF" w:rsidRDefault="00921D79" w:rsidP="00A95C08">
      <w:pPr>
        <w:shd w:val="clear" w:color="auto" w:fill="FFFFFF"/>
        <w:spacing w:after="375" w:line="240" w:lineRule="auto"/>
        <w:ind w:left="360"/>
        <w:rPr>
          <w:rFonts w:eastAsia="Times New Roman" w:cs="Helvetica"/>
          <w:color w:val="333333"/>
          <w:szCs w:val="24"/>
          <w:lang w:eastAsia="en-GB"/>
        </w:rPr>
      </w:pPr>
      <w:r w:rsidRPr="00921D79">
        <w:rPr>
          <w:rFonts w:eastAsia="Times New Roman" w:cs="Helvetica"/>
          <w:color w:val="333333"/>
          <w:szCs w:val="24"/>
          <w:lang w:eastAsia="en-GB"/>
        </w:rPr>
        <w:t>The final Shortlisted entrants will be invited to present their products to our judges and members online for voting.</w:t>
      </w:r>
    </w:p>
    <w:p w14:paraId="62848296" w14:textId="747BB201" w:rsidR="00321B30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Award Qualifying Period</w:t>
      </w:r>
    </w:p>
    <w:p w14:paraId="4868B4FE" w14:textId="46F80523" w:rsidR="00321B30" w:rsidRPr="00321B30" w:rsidRDefault="00CD5F0E" w:rsidP="00321B30">
      <w:pPr>
        <w:rPr>
          <w:rFonts w:cs="Helvetica"/>
          <w:szCs w:val="24"/>
          <w:lang w:eastAsia="en-GB"/>
        </w:rPr>
      </w:pPr>
      <w:r>
        <w:rPr>
          <w:rFonts w:cs="Helvetica"/>
          <w:szCs w:val="24"/>
          <w:lang w:eastAsia="en-GB"/>
        </w:rPr>
        <w:t>1st September 20</w:t>
      </w:r>
      <w:r w:rsidR="00D81262">
        <w:rPr>
          <w:rFonts w:cs="Helvetica"/>
          <w:szCs w:val="24"/>
          <w:lang w:eastAsia="en-GB"/>
        </w:rPr>
        <w:t>20</w:t>
      </w:r>
      <w:r>
        <w:rPr>
          <w:rFonts w:cs="Helvetica"/>
          <w:szCs w:val="24"/>
          <w:lang w:eastAsia="en-GB"/>
        </w:rPr>
        <w:t xml:space="preserve"> to 31st August 202</w:t>
      </w:r>
      <w:r w:rsidR="00D81262">
        <w:rPr>
          <w:rFonts w:cs="Helvetica"/>
          <w:szCs w:val="24"/>
          <w:lang w:eastAsia="en-GB"/>
        </w:rPr>
        <w:t>1</w:t>
      </w:r>
    </w:p>
    <w:p w14:paraId="479CA42B" w14:textId="5F230134" w:rsidR="0095338B" w:rsidRPr="00B31D89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color w:val="333333"/>
          <w:spacing w:val="-9"/>
          <w:sz w:val="36"/>
          <w:szCs w:val="36"/>
          <w:lang w:eastAsia="en-GB"/>
        </w:rPr>
      </w:pPr>
      <w:r>
        <w:rPr>
          <w:rFonts w:eastAsia="Times New Roman" w:cs="Helvetica"/>
          <w:color w:val="333333"/>
          <w:spacing w:val="-9"/>
          <w:sz w:val="36"/>
          <w:szCs w:val="36"/>
          <w:lang w:eastAsia="en-GB"/>
        </w:rPr>
        <w:t>Closing Date</w:t>
      </w:r>
    </w:p>
    <w:p w14:paraId="703F87D4" w14:textId="596906EF" w:rsidR="00363AE9" w:rsidRDefault="00921D79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t>1</w:t>
      </w:r>
      <w:r w:rsidR="0058490C">
        <w:rPr>
          <w:rFonts w:eastAsia="Times New Roman" w:cs="Helvetica"/>
          <w:color w:val="333333"/>
          <w:szCs w:val="24"/>
          <w:lang w:eastAsia="en-GB"/>
        </w:rPr>
        <w:t>2</w:t>
      </w:r>
      <w:r>
        <w:rPr>
          <w:rFonts w:eastAsia="Times New Roman" w:cs="Helvetica"/>
          <w:color w:val="333333"/>
          <w:szCs w:val="24"/>
          <w:lang w:eastAsia="en-GB"/>
        </w:rPr>
        <w:t>th</w:t>
      </w:r>
      <w:r w:rsidR="0095338B" w:rsidRPr="00B31D89">
        <w:rPr>
          <w:rFonts w:eastAsia="Times New Roman" w:cs="Helvetica"/>
          <w:color w:val="333333"/>
          <w:szCs w:val="24"/>
          <w:lang w:eastAsia="en-GB"/>
        </w:rPr>
        <w:t xml:space="preserve"> A</w:t>
      </w:r>
      <w:r w:rsidR="00CD5F0E">
        <w:rPr>
          <w:rFonts w:eastAsia="Times New Roman" w:cs="Helvetica"/>
          <w:color w:val="333333"/>
          <w:szCs w:val="24"/>
          <w:lang w:eastAsia="en-GB"/>
        </w:rPr>
        <w:t>ugust</w:t>
      </w:r>
      <w:r w:rsidR="0085766A">
        <w:rPr>
          <w:rFonts w:eastAsia="Times New Roman" w:cs="Helvetica"/>
          <w:color w:val="333333"/>
          <w:szCs w:val="24"/>
          <w:lang w:eastAsia="en-GB"/>
        </w:rPr>
        <w:t xml:space="preserve"> 202</w:t>
      </w:r>
      <w:r w:rsidR="00D81262">
        <w:rPr>
          <w:rFonts w:eastAsia="Times New Roman" w:cs="Helvetica"/>
          <w:color w:val="333333"/>
          <w:szCs w:val="24"/>
          <w:lang w:eastAsia="en-GB"/>
        </w:rPr>
        <w:t>1</w:t>
      </w:r>
    </w:p>
    <w:p w14:paraId="1DBDD9A6" w14:textId="4B16F126" w:rsidR="00821FC4" w:rsidRPr="00921D79" w:rsidRDefault="0085766A" w:rsidP="00921D79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br w:type="page"/>
      </w:r>
      <w:r w:rsidR="00821FC4"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F33D" w14:textId="77777777" w:rsidR="00C740AF" w:rsidRDefault="00C740AF" w:rsidP="00FC3398">
      <w:pPr>
        <w:spacing w:after="0" w:line="240" w:lineRule="auto"/>
      </w:pPr>
      <w:r>
        <w:separator/>
      </w:r>
    </w:p>
  </w:endnote>
  <w:endnote w:type="continuationSeparator" w:id="0">
    <w:p w14:paraId="6320C06A" w14:textId="77777777" w:rsidR="00C740AF" w:rsidRDefault="00C740AF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3EBAFAC5" w:rsidR="00FC3398" w:rsidRPr="00A95C08" w:rsidRDefault="00A95C08" w:rsidP="00A95C08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5DC7" w14:textId="77777777" w:rsidR="00C740AF" w:rsidRDefault="00C740AF" w:rsidP="00FC3398">
      <w:pPr>
        <w:spacing w:after="0" w:line="240" w:lineRule="auto"/>
      </w:pPr>
      <w:r>
        <w:separator/>
      </w:r>
    </w:p>
  </w:footnote>
  <w:footnote w:type="continuationSeparator" w:id="0">
    <w:p w14:paraId="50D3AC51" w14:textId="77777777" w:rsidR="00C740AF" w:rsidRDefault="00C740AF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45B38800" w:rsidR="00FC3398" w:rsidRPr="0085766A" w:rsidRDefault="00BA7C4A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New Ingredient</w:t>
    </w:r>
    <w:r w:rsidR="00EC0E81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D81262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81D8A"/>
    <w:multiLevelType w:val="multilevel"/>
    <w:tmpl w:val="E1F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B7D68"/>
    <w:multiLevelType w:val="multilevel"/>
    <w:tmpl w:val="BA0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66AEF"/>
    <w:rsid w:val="00084E40"/>
    <w:rsid w:val="000869DA"/>
    <w:rsid w:val="000B4D3B"/>
    <w:rsid w:val="000C10D9"/>
    <w:rsid w:val="000E2D5B"/>
    <w:rsid w:val="000F1D93"/>
    <w:rsid w:val="00113D9E"/>
    <w:rsid w:val="001554CC"/>
    <w:rsid w:val="00230962"/>
    <w:rsid w:val="00233D9E"/>
    <w:rsid w:val="00314798"/>
    <w:rsid w:val="00321B30"/>
    <w:rsid w:val="0034442D"/>
    <w:rsid w:val="00363AE9"/>
    <w:rsid w:val="0037311A"/>
    <w:rsid w:val="003B0262"/>
    <w:rsid w:val="003B76D6"/>
    <w:rsid w:val="00413124"/>
    <w:rsid w:val="004646E2"/>
    <w:rsid w:val="00495EB4"/>
    <w:rsid w:val="00530A7A"/>
    <w:rsid w:val="0058490C"/>
    <w:rsid w:val="005C08EC"/>
    <w:rsid w:val="005C32F4"/>
    <w:rsid w:val="005C404D"/>
    <w:rsid w:val="00605575"/>
    <w:rsid w:val="00607B2C"/>
    <w:rsid w:val="00623661"/>
    <w:rsid w:val="00623F6E"/>
    <w:rsid w:val="00640285"/>
    <w:rsid w:val="0064671F"/>
    <w:rsid w:val="00664E0B"/>
    <w:rsid w:val="00673E5C"/>
    <w:rsid w:val="00677165"/>
    <w:rsid w:val="00677BF0"/>
    <w:rsid w:val="006B71FB"/>
    <w:rsid w:val="007105EB"/>
    <w:rsid w:val="007B5432"/>
    <w:rsid w:val="008174A3"/>
    <w:rsid w:val="00821FC4"/>
    <w:rsid w:val="00846315"/>
    <w:rsid w:val="0085766A"/>
    <w:rsid w:val="008A6019"/>
    <w:rsid w:val="00915074"/>
    <w:rsid w:val="00921D79"/>
    <w:rsid w:val="00944158"/>
    <w:rsid w:val="00952D4F"/>
    <w:rsid w:val="0095338B"/>
    <w:rsid w:val="00962A12"/>
    <w:rsid w:val="00995C45"/>
    <w:rsid w:val="00A2753B"/>
    <w:rsid w:val="00A33E20"/>
    <w:rsid w:val="00A8370E"/>
    <w:rsid w:val="00A95C08"/>
    <w:rsid w:val="00A97832"/>
    <w:rsid w:val="00AA7DAB"/>
    <w:rsid w:val="00B005A0"/>
    <w:rsid w:val="00B0244F"/>
    <w:rsid w:val="00B2487A"/>
    <w:rsid w:val="00B31D89"/>
    <w:rsid w:val="00B34BBE"/>
    <w:rsid w:val="00B529AE"/>
    <w:rsid w:val="00BA79A2"/>
    <w:rsid w:val="00BA7C4A"/>
    <w:rsid w:val="00C07B7B"/>
    <w:rsid w:val="00C740AF"/>
    <w:rsid w:val="00C75F65"/>
    <w:rsid w:val="00CB73AE"/>
    <w:rsid w:val="00CD5F0E"/>
    <w:rsid w:val="00D211FE"/>
    <w:rsid w:val="00D23A92"/>
    <w:rsid w:val="00D36267"/>
    <w:rsid w:val="00D81262"/>
    <w:rsid w:val="00DB57A6"/>
    <w:rsid w:val="00DE5BD4"/>
    <w:rsid w:val="00E87920"/>
    <w:rsid w:val="00E91A5C"/>
    <w:rsid w:val="00E95086"/>
    <w:rsid w:val="00EC0E81"/>
    <w:rsid w:val="00F734DF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3" ma:contentTypeDescription="Create a new document." ma:contentTypeScope="" ma:versionID="866b95c31a16cefab9820f470ecb55c1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ac706cd4a3eab0455a9634072068c15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61B97-583E-4468-A99C-F9325D19B9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68806f-ede9-4d8d-913e-a85b4ede5e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8BE41-8293-42F9-BEBC-78AF6103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10</cp:revision>
  <cp:lastPrinted>2016-09-23T10:29:00Z</cp:lastPrinted>
  <dcterms:created xsi:type="dcterms:W3CDTF">2020-07-21T09:37:00Z</dcterms:created>
  <dcterms:modified xsi:type="dcterms:W3CDTF">2021-07-23T12:19:00Z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